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5E2D" w14:textId="77777777" w:rsidR="00FF0E81" w:rsidRDefault="00FF0E81">
      <w:pPr>
        <w:pStyle w:val="ARCATNormal"/>
      </w:pPr>
      <w:bookmarkStart w:id="0" w:name="_GoBack"/>
      <w:bookmarkEnd w:id="0"/>
    </w:p>
    <w:p w14:paraId="04D4B9C5" w14:textId="77777777" w:rsidR="00FF0E81" w:rsidRDefault="00405103">
      <w:pPr>
        <w:spacing w:after="0" w:line="240" w:lineRule="auto"/>
        <w:jc w:val="center"/>
      </w:pPr>
      <w:fldSimple w:instr=" IMPORT &quot;http://www.arcat.com/clients/gfx/garlock.gif&quot; \* MERGEFORMAT \d  \x \y">
        <w:r w:rsidR="005B5E3E">
          <w:rPr>
            <w:noProof/>
          </w:rPr>
          <w:drawing>
            <wp:inline distT="0" distB="0" distL="0" distR="0" wp14:anchorId="1DFB0390" wp14:editId="41C45ECA">
              <wp:extent cx="2857500" cy="571500"/>
              <wp:effectExtent l="0" t="0" r="0" b="0"/>
              <wp:docPr id="1" name="Picture rIdF7D3E539"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D3E539"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fldSimple>
    </w:p>
    <w:p w14:paraId="60DAB5EF" w14:textId="4EFF8331" w:rsidR="000F7401" w:rsidRDefault="000F7401">
      <w:pPr>
        <w:pStyle w:val="ARCATTitle"/>
        <w:jc w:val="center"/>
      </w:pPr>
    </w:p>
    <w:p w14:paraId="139D3648" w14:textId="6D462E3C" w:rsidR="000F7401" w:rsidRDefault="000F7401">
      <w:pPr>
        <w:pStyle w:val="ARCATTitle"/>
        <w:jc w:val="center"/>
      </w:pPr>
      <w:r>
        <w:t>SECTION 07 7</w:t>
      </w:r>
      <w:r w:rsidR="00E8088B">
        <w:t>2</w:t>
      </w:r>
      <w:r>
        <w:t xml:space="preserve"> </w:t>
      </w:r>
      <w:r w:rsidR="00E8088B">
        <w:t>7</w:t>
      </w:r>
      <w:r w:rsidR="00400D5D">
        <w:t>6</w:t>
      </w:r>
      <w:r>
        <w:t xml:space="preserve"> </w:t>
      </w:r>
    </w:p>
    <w:p w14:paraId="1CDCE904" w14:textId="766F6AC4" w:rsidR="00FF0E81" w:rsidRDefault="00E1623D">
      <w:pPr>
        <w:pStyle w:val="ARCATTitle"/>
        <w:jc w:val="center"/>
      </w:pPr>
      <w:r>
        <w:t xml:space="preserve">FALL </w:t>
      </w:r>
      <w:r w:rsidR="00405103">
        <w:t xml:space="preserve">RESTRAINT </w:t>
      </w:r>
      <w:r w:rsidR="005B5E3E">
        <w:t>SYSTEMS</w:t>
      </w:r>
    </w:p>
    <w:p w14:paraId="61E3F6B9" w14:textId="77777777" w:rsidR="00FF0E81" w:rsidRDefault="00FF0E81">
      <w:pPr>
        <w:pStyle w:val="ARCATTitle"/>
        <w:jc w:val="center"/>
      </w:pPr>
    </w:p>
    <w:p w14:paraId="017D00DC" w14:textId="77777777" w:rsidR="00FF0E81" w:rsidRDefault="005B5E3E">
      <w:pPr>
        <w:pStyle w:val="ARCATTitle"/>
        <w:jc w:val="center"/>
      </w:pPr>
      <w:r>
        <w:t xml:space="preserve">Display hidden notes to specifier. (Don't know how? </w:t>
      </w:r>
      <w:hyperlink r:id="rId8" w:history="1">
        <w:r>
          <w:rPr>
            <w:color w:val="802020"/>
            <w:u w:val="single"/>
          </w:rPr>
          <w:t>Click Here</w:t>
        </w:r>
      </w:hyperlink>
      <w:r>
        <w:t>)</w:t>
      </w:r>
    </w:p>
    <w:p w14:paraId="3396AFBF" w14:textId="77777777" w:rsidR="00FF0E81" w:rsidRDefault="00FF0E81">
      <w:pPr>
        <w:pStyle w:val="ARCATNormal"/>
      </w:pPr>
    </w:p>
    <w:p w14:paraId="6EB9771E" w14:textId="77777777" w:rsidR="00FF0E81" w:rsidRDefault="00FF0E81">
      <w:pPr>
        <w:pStyle w:val="ARCATNormal"/>
      </w:pPr>
    </w:p>
    <w:p w14:paraId="5C1BAC8A" w14:textId="77777777" w:rsidR="00FF0E81" w:rsidRDefault="005B5E3E">
      <w:pPr>
        <w:pStyle w:val="ARCATnote"/>
      </w:pPr>
      <w:r>
        <w:t>** NOTE TO SPECIFIER ** Garlock Safety Systems; Personal fall arrest, guardrail and fall protection safety barrier products.</w:t>
      </w:r>
      <w:r>
        <w:br/>
        <w:t>.</w:t>
      </w:r>
      <w:r>
        <w:br/>
        <w:t>This section is based on the products of Garlock Safety Systems, which is located at:</w:t>
      </w:r>
      <w:r>
        <w:br/>
        <w:t>2601 Niagara Ln.</w:t>
      </w:r>
      <w:r>
        <w:br/>
        <w:t>Plymouth, MN 55447</w:t>
      </w:r>
      <w:r>
        <w:br/>
        <w:t>Toll Free Tel: 877-791-4446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t>[</w:t>
      </w:r>
      <w:hyperlink r:id="rId11" w:history="1">
        <w:r>
          <w:rPr>
            <w:color w:val="802020"/>
            <w:u w:val="single"/>
          </w:rPr>
          <w:t>Click Here</w:t>
        </w:r>
      </w:hyperlink>
      <w:r>
        <w:t>] for additional information.</w:t>
      </w:r>
      <w: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br/>
        <w:t>In 1980, Garlock Equipment Company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p>
    <w:p w14:paraId="2CB700AD" w14:textId="77777777" w:rsidR="ABFFABFF" w:rsidRDefault="ABFFABFF" w:rsidP="ABFFABFF">
      <w:pPr>
        <w:pStyle w:val="ARCATPart"/>
        <w:numPr>
          <w:ilvl w:val="0"/>
          <w:numId w:val="1"/>
        </w:numPr>
      </w:pPr>
      <w:r>
        <w:t>GENERAL</w:t>
      </w:r>
    </w:p>
    <w:p w14:paraId="03A1BED3" w14:textId="3C69F5B3" w:rsidR="ABFFABFF" w:rsidRDefault="ABFFABFF" w:rsidP="ABFFABFF">
      <w:pPr>
        <w:pStyle w:val="ARCATArticle"/>
      </w:pPr>
      <w:r>
        <w:t>S</w:t>
      </w:r>
      <w:r w:rsidR="000F7401">
        <w:t>UMMARY</w:t>
      </w:r>
      <w:r w:rsidR="0018571C">
        <w:t>:  Section includes</w:t>
      </w:r>
      <w:r w:rsidR="0018571C" w:rsidRPr="009E2BBF">
        <w:rPr>
          <w:b/>
        </w:rPr>
        <w:t xml:space="preserve"> </w:t>
      </w:r>
      <w:r w:rsidR="00E1623D" w:rsidRPr="009E2BBF">
        <w:t>OSHA compliant</w:t>
      </w:r>
      <w:r w:rsidR="00E1623D">
        <w:rPr>
          <w:b/>
        </w:rPr>
        <w:t xml:space="preserve"> </w:t>
      </w:r>
      <w:r w:rsidR="00E1623D">
        <w:t xml:space="preserve">fall </w:t>
      </w:r>
      <w:r w:rsidR="00405103">
        <w:t>restraint/</w:t>
      </w:r>
      <w:r w:rsidR="00E1623D">
        <w:t xml:space="preserve">arrest </w:t>
      </w:r>
      <w:r w:rsidR="0018571C">
        <w:t>system</w:t>
      </w:r>
      <w:r w:rsidR="00405103">
        <w:t>s</w:t>
      </w:r>
      <w:r w:rsidR="00E1623D">
        <w:t xml:space="preserve"> consisting of anchorage, connectors, body belt or harness and lifeline.</w:t>
      </w:r>
    </w:p>
    <w:p w14:paraId="6F224D30" w14:textId="4803A4F3" w:rsidR="00FF0E81" w:rsidRDefault="005B5E3E">
      <w:pPr>
        <w:pStyle w:val="ARCATnote"/>
      </w:pPr>
      <w:r>
        <w:t xml:space="preserve">** NOTE TO SPECIFIER ** Delete items below not required for project. </w:t>
      </w:r>
    </w:p>
    <w:p w14:paraId="188090B6" w14:textId="5E989AC6" w:rsidR="0018571C" w:rsidRDefault="00A72AA8" w:rsidP="009E2BBF">
      <w:pPr>
        <w:pStyle w:val="ARCATParagraph"/>
      </w:pPr>
      <w:r>
        <w:t>Personal</w:t>
      </w:r>
      <w:r w:rsidR="0018571C">
        <w:t xml:space="preserve"> </w:t>
      </w:r>
      <w:r w:rsidR="00E1623D">
        <w:t>fall arrest systems</w:t>
      </w:r>
      <w:r w:rsidR="0018571C">
        <w:t>:</w:t>
      </w:r>
    </w:p>
    <w:p w14:paraId="257D6BF5" w14:textId="4A8E64CC" w:rsidR="00B42267" w:rsidRPr="009E2BBF" w:rsidRDefault="00B42267" w:rsidP="00BA1169">
      <w:pPr>
        <w:pStyle w:val="ARCATSubPara"/>
        <w:spacing w:before="120"/>
      </w:pPr>
      <w:r w:rsidRPr="0018571C">
        <w:t xml:space="preserve">LifePoint </w:t>
      </w:r>
      <w:r w:rsidR="002D0F0E">
        <w:t xml:space="preserve">single point tie-off </w:t>
      </w:r>
      <w:r w:rsidR="00BA1169" w:rsidRPr="009E2BBF">
        <w:t>system</w:t>
      </w:r>
    </w:p>
    <w:p w14:paraId="6CC0EC13" w14:textId="30DB8610" w:rsidR="00BA1169" w:rsidRPr="0018571C" w:rsidRDefault="00BA1169" w:rsidP="009E2BBF">
      <w:pPr>
        <w:pStyle w:val="ARCATSubPara"/>
        <w:spacing w:before="120"/>
      </w:pPr>
      <w:r w:rsidRPr="009E2BBF">
        <w:t xml:space="preserve">LifePoint Duo fall arrest and fall restraint system </w:t>
      </w:r>
    </w:p>
    <w:p w14:paraId="054FE21E" w14:textId="176F94AB" w:rsidR="00B42267" w:rsidRDefault="00B42267">
      <w:pPr>
        <w:pStyle w:val="ARCATSubPara"/>
        <w:spacing w:before="120"/>
      </w:pPr>
      <w:r w:rsidRPr="0018571C">
        <w:t xml:space="preserve">Cobra </w:t>
      </w:r>
      <w:r w:rsidR="00BA1169" w:rsidRPr="009E2BBF">
        <w:t xml:space="preserve">Life-Link </w:t>
      </w:r>
      <w:r w:rsidRPr="0018571C">
        <w:t>Multi-Man fall arres</w:t>
      </w:r>
      <w:r w:rsidR="00BA1169" w:rsidRPr="009E2BBF">
        <w:t>t and fall restraint</w:t>
      </w:r>
      <w:r w:rsidRPr="0018571C">
        <w:t xml:space="preserve"> system</w:t>
      </w:r>
    </w:p>
    <w:p w14:paraId="148E53C2" w14:textId="77777777" w:rsidR="00E8088B" w:rsidRDefault="00E8088B" w:rsidP="00E8088B">
      <w:pPr>
        <w:pStyle w:val="ARCATArticle"/>
      </w:pPr>
      <w:r>
        <w:t>RELATED SECTIONS</w:t>
      </w:r>
    </w:p>
    <w:p w14:paraId="529367F0" w14:textId="7FBA4F5F" w:rsidR="00E8088B" w:rsidRDefault="00E8088B" w:rsidP="00E8088B">
      <w:pPr>
        <w:pStyle w:val="ARCATParagraph"/>
      </w:pPr>
      <w:r>
        <w:t>Section 07 72 73 - Roof Edge Protection Systems</w:t>
      </w:r>
    </w:p>
    <w:p w14:paraId="6F711994" w14:textId="77777777" w:rsidR="ABFFABFF" w:rsidRDefault="ABFFABFF" w:rsidP="ABFFABFF">
      <w:pPr>
        <w:pStyle w:val="ARCATArticle"/>
      </w:pPr>
      <w:r>
        <w:t>REFERENCES</w:t>
      </w:r>
    </w:p>
    <w:p w14:paraId="60EF3195" w14:textId="77777777" w:rsidR="00FF0E81" w:rsidRDefault="005B5E3E">
      <w:pPr>
        <w:pStyle w:val="ARCATnote"/>
      </w:pPr>
      <w:r>
        <w:t>** NOTE TO SPECIFIER ** Delete references from the list below that are not actually required by the text of the edited section.</w:t>
      </w:r>
    </w:p>
    <w:p w14:paraId="534E13D8" w14:textId="77777777" w:rsidR="ABFFABFF" w:rsidRDefault="ABFFABFF" w:rsidP="ABFFABFF">
      <w:pPr>
        <w:pStyle w:val="ARCATParagraph"/>
      </w:pPr>
      <w:r>
        <w:t>29 CFR 1926 - Safety and Health Regulations for Construction, Subpart M-Fall Protection.</w:t>
      </w:r>
    </w:p>
    <w:p w14:paraId="755C22D4" w14:textId="77777777" w:rsidR="ABFFABFF" w:rsidRPr="00400D5D" w:rsidRDefault="ABFFABFF" w:rsidP="ABFFABFF">
      <w:pPr>
        <w:pStyle w:val="ARCATParagraph"/>
      </w:pPr>
      <w:r w:rsidRPr="009E2BBF">
        <w:t xml:space="preserve">29 CFR 1910.29 - Occupational Health and Safety Standards for General Industry, Subpart D Fall </w:t>
      </w:r>
      <w:proofErr w:type="gramStart"/>
      <w:r w:rsidRPr="009E2BBF">
        <w:t>protection</w:t>
      </w:r>
      <w:proofErr w:type="gramEnd"/>
      <w:r w:rsidRPr="009E2BBF">
        <w:t xml:space="preserve"> Systems and Falling Object Protection</w:t>
      </w:r>
      <w:r w:rsidRPr="00400D5D">
        <w:t>.</w:t>
      </w:r>
    </w:p>
    <w:p w14:paraId="6AB1054A" w14:textId="77777777" w:rsidR="ABFFABFF" w:rsidRDefault="ABFFABFF" w:rsidP="ABFFABFF">
      <w:pPr>
        <w:pStyle w:val="ARCATArticle"/>
      </w:pPr>
      <w:r>
        <w:t>SUBMITTALS</w:t>
      </w:r>
    </w:p>
    <w:p w14:paraId="2424E5D7" w14:textId="77777777" w:rsidR="ABFFABFF" w:rsidRDefault="ABFFABFF" w:rsidP="ABFFABFF">
      <w:pPr>
        <w:pStyle w:val="ARCATParagraph"/>
      </w:pPr>
      <w:r>
        <w:lastRenderedPageBreak/>
        <w:t>Submit under provisions of Section 01 30 00 - Administrative Requirements.</w:t>
      </w:r>
    </w:p>
    <w:p w14:paraId="3692298B" w14:textId="77777777" w:rsidR="ABFFABFF" w:rsidRDefault="ABFFABFF" w:rsidP="ABFFABFF">
      <w:pPr>
        <w:pStyle w:val="ARCATParagraph"/>
      </w:pPr>
      <w:r>
        <w:t>Product Data: Manufacturer's data sheets on each product to be used, including:</w:t>
      </w:r>
    </w:p>
    <w:p w14:paraId="20509B6E" w14:textId="77777777" w:rsidR="ABFFABFF" w:rsidRDefault="ABFFABFF" w:rsidP="ABFFABFF">
      <w:pPr>
        <w:pStyle w:val="ARCATSubPara"/>
      </w:pPr>
      <w:r>
        <w:t>Preparation instructions and recommendations.</w:t>
      </w:r>
    </w:p>
    <w:p w14:paraId="4F678DF2" w14:textId="77777777" w:rsidR="ABFFABFF" w:rsidRDefault="ABFFABFF" w:rsidP="ABFFABFF">
      <w:pPr>
        <w:pStyle w:val="ARCATSubPara"/>
      </w:pPr>
      <w:r>
        <w:t>Storage and handling requirements and recommendations.</w:t>
      </w:r>
    </w:p>
    <w:p w14:paraId="52BD6597" w14:textId="77777777" w:rsidR="ABFFABFF" w:rsidRDefault="ABFFABFF" w:rsidP="ABFFABFF">
      <w:pPr>
        <w:pStyle w:val="ARCATSubPara"/>
      </w:pPr>
      <w:r>
        <w:t>Installation methods.</w:t>
      </w:r>
    </w:p>
    <w:p w14:paraId="46EF222E" w14:textId="77777777" w:rsidR="ABFFABFF" w:rsidRDefault="ABFFABFF" w:rsidP="ABFFABFF">
      <w:pPr>
        <w:pStyle w:val="ARCATParagraph"/>
      </w:pPr>
      <w:r>
        <w:t>Certification: Provide manufacturer's certifications that the ultimate strength of the fall protection system is equal to or greater than those specified.</w:t>
      </w:r>
    </w:p>
    <w:p w14:paraId="5EFF0DC2" w14:textId="77777777" w:rsidR="ABFFABFF" w:rsidRDefault="ABFFABFF" w:rsidP="ABFFABFF">
      <w:pPr>
        <w:pStyle w:val="ARCATArticle"/>
      </w:pPr>
      <w:r>
        <w:t>QUALITY ASSURANCE</w:t>
      </w:r>
    </w:p>
    <w:p w14:paraId="79BFBD84" w14:textId="77777777" w:rsidR="ABFFABFF" w:rsidRDefault="ABFFABFF" w:rsidP="ABFFABFF">
      <w:pPr>
        <w:pStyle w:val="ARCATParagraph"/>
      </w:pPr>
      <w:r>
        <w:t xml:space="preserve">Manufacturer Qualifications: minimum of 15 </w:t>
      </w:r>
      <w:proofErr w:type="spellStart"/>
      <w:r>
        <w:t>years experience</w:t>
      </w:r>
      <w:proofErr w:type="spellEnd"/>
      <w:r>
        <w:t xml:space="preserve"> manufacturing portable railing systems.</w:t>
      </w:r>
    </w:p>
    <w:p w14:paraId="4BD65C53" w14:textId="77777777" w:rsidR="ABFFABFF" w:rsidRDefault="ABFFABFF" w:rsidP="ABFFABFF">
      <w:pPr>
        <w:pStyle w:val="ARCATParagraph"/>
      </w:pPr>
      <w:r>
        <w:t xml:space="preserve">Installer Qualifications: Minimum </w:t>
      </w:r>
      <w:proofErr w:type="gramStart"/>
      <w:r>
        <w:t>2 person</w:t>
      </w:r>
      <w:proofErr w:type="gramEnd"/>
      <w:r>
        <w:t xml:space="preserve"> crew capable of positioning and installing portable roof fall protection system according to </w:t>
      </w:r>
      <w:proofErr w:type="spellStart"/>
      <w:r>
        <w:t>manufacturers</w:t>
      </w:r>
      <w:proofErr w:type="spellEnd"/>
      <w:r>
        <w:t xml:space="preserve"> instructions.</w:t>
      </w:r>
    </w:p>
    <w:p w14:paraId="79A0C13A" w14:textId="77777777" w:rsidR="ABFFABFF" w:rsidRDefault="ABFFABFF" w:rsidP="ABFFABFF">
      <w:pPr>
        <w:pStyle w:val="ARCATArticle"/>
      </w:pPr>
      <w:r>
        <w:t>DELIVERY, STORAGE, AND HANDLING</w:t>
      </w:r>
    </w:p>
    <w:p w14:paraId="2721CF8C" w14:textId="77777777" w:rsidR="ABFFABFF" w:rsidRDefault="ABFFABFF" w:rsidP="ABFFABFF">
      <w:pPr>
        <w:pStyle w:val="ARCATParagraph"/>
      </w:pPr>
      <w:r>
        <w:t>Store and maintain products in accordance with the manufacturer's printed recommendations.</w:t>
      </w:r>
    </w:p>
    <w:p w14:paraId="572402E7" w14:textId="77777777" w:rsidR="ABFFABFF" w:rsidRDefault="ABFFABFF" w:rsidP="ABFFABFF">
      <w:pPr>
        <w:pStyle w:val="ARCATPart"/>
        <w:numPr>
          <w:ilvl w:val="0"/>
          <w:numId w:val="1"/>
        </w:numPr>
      </w:pPr>
      <w:r>
        <w:t>PRODUCTS</w:t>
      </w:r>
    </w:p>
    <w:p w14:paraId="1B9037FB" w14:textId="77777777" w:rsidR="ABFFABFF" w:rsidRDefault="ABFFABFF" w:rsidP="ABFFABFF">
      <w:pPr>
        <w:pStyle w:val="ARCATArticle"/>
      </w:pPr>
      <w:r>
        <w:t>MANUFACTURERS</w:t>
      </w:r>
    </w:p>
    <w:p w14:paraId="5CAB8C74" w14:textId="598E2CA0" w:rsidR="0018571C" w:rsidRDefault="0018571C" w:rsidP="0018571C">
      <w:pPr>
        <w:pStyle w:val="ARCATParagraph"/>
      </w:pPr>
      <w:r>
        <w:t xml:space="preserve">Provide products as manufactured by Garlock Safety Systems, Plymouth, MN, </w:t>
      </w:r>
      <w:hyperlink r:id="rId12" w:history="1">
        <w:r w:rsidR="00A72AA8" w:rsidRPr="00AB3F26">
          <w:rPr>
            <w:rStyle w:val="Hyperlink"/>
          </w:rPr>
          <w:t>www.garlocksafety.com</w:t>
        </w:r>
      </w:hyperlink>
      <w:r w:rsidR="00A72AA8">
        <w:t>, Email: sales@garlockequip.com</w:t>
      </w:r>
    </w:p>
    <w:p w14:paraId="3381C538" w14:textId="77777777" w:rsidR="ABFFABFF" w:rsidRDefault="ABFFABFF" w:rsidP="ABFFABFF">
      <w:pPr>
        <w:pStyle w:val="ARCATParagraph"/>
      </w:pPr>
      <w:r>
        <w:t>Requests for substitutions will be considered in accordance with provisions of Section 01 60 00 - Product Requirements.</w:t>
      </w:r>
    </w:p>
    <w:p w14:paraId="4056EC35" w14:textId="451FB3A9" w:rsidR="ABFFABFF" w:rsidRDefault="ABFFABFF" w:rsidP="ABFFABFF">
      <w:pPr>
        <w:pStyle w:val="ARCATArticle"/>
      </w:pPr>
      <w:r>
        <w:t>EQUIPMENT</w:t>
      </w:r>
    </w:p>
    <w:p w14:paraId="6C3C452A" w14:textId="58E38134" w:rsidR="003B28DD" w:rsidRDefault="003B28DD" w:rsidP="009E2BBF">
      <w:pPr>
        <w:pStyle w:val="ARCATnote"/>
      </w:pPr>
      <w:r>
        <w:t xml:space="preserve">** NOTE TO SPECIFIER ** Delete items below not required for project. </w:t>
      </w:r>
    </w:p>
    <w:p w14:paraId="3F437980" w14:textId="23DE0C53" w:rsidR="002A59CA" w:rsidRDefault="002A59CA" w:rsidP="002A59CA">
      <w:pPr>
        <w:pStyle w:val="ARCATParagraph"/>
      </w:pPr>
      <w:r>
        <w:t>LifePoint System: non-penetrating single tie-off anchor</w:t>
      </w:r>
      <w:r w:rsidR="00400D5D">
        <w:t xml:space="preserve"> device</w:t>
      </w:r>
      <w:r>
        <w:t xml:space="preserve"> for flat roof surfaces.</w:t>
      </w:r>
    </w:p>
    <w:p w14:paraId="394478E7" w14:textId="6A401EDC" w:rsidR="003B28DD" w:rsidRDefault="003B28DD" w:rsidP="003B28DD">
      <w:pPr>
        <w:pStyle w:val="ARCATSubPara"/>
      </w:pPr>
      <w:r>
        <w:t>Meets OSHA 1926.502(d) (16) (iv) Fall Arrest.</w:t>
      </w:r>
    </w:p>
    <w:p w14:paraId="38ECCC84" w14:textId="0AC29C7B" w:rsidR="003B28DD" w:rsidRDefault="003B28DD" w:rsidP="003B28DD">
      <w:pPr>
        <w:pStyle w:val="ARCATSubSub1"/>
      </w:pPr>
      <w:r>
        <w:t>Fall Arrest Rated:  1 person</w:t>
      </w:r>
    </w:p>
    <w:p w14:paraId="66F9E0F7" w14:textId="64E50FD9" w:rsidR="003B28DD" w:rsidRDefault="003B28DD" w:rsidP="003B28DD">
      <w:pPr>
        <w:pStyle w:val="ARCATSubSub1"/>
      </w:pPr>
      <w:r>
        <w:t>Fall Restraint Rated:  1 person</w:t>
      </w:r>
    </w:p>
    <w:p w14:paraId="429DE261" w14:textId="17061237" w:rsidR="003B28DD" w:rsidRDefault="003B28DD" w:rsidP="003B28DD">
      <w:pPr>
        <w:pStyle w:val="ARCATSubPara"/>
      </w:pPr>
      <w:r>
        <w:t>Approved Surface Use:  Poured concrete, EPDM (adhered and loose laid), TPO (adhered and loose laid, BUR (swept)</w:t>
      </w:r>
      <w:r w:rsidR="004B3B85">
        <w:t xml:space="preserve">, maximum </w:t>
      </w:r>
      <w:proofErr w:type="gramStart"/>
      <w:r w:rsidR="004B3B85">
        <w:t>5 degree</w:t>
      </w:r>
      <w:proofErr w:type="gramEnd"/>
      <w:r w:rsidR="004B3B85">
        <w:t xml:space="preserve"> incline.</w:t>
      </w:r>
    </w:p>
    <w:p w14:paraId="7C31CC5E" w14:textId="6603943A" w:rsidR="003B28DD" w:rsidRDefault="003B28DD" w:rsidP="003B28DD">
      <w:pPr>
        <w:pStyle w:val="ARCATSubPara"/>
      </w:pPr>
      <w:r>
        <w:t>Ballast Weight:  galvanized weight pan, powder-coated base with rubberized bottom, contains fourteen 35 lb. weights, for total assembled weight of 960 lbs.</w:t>
      </w:r>
    </w:p>
    <w:p w14:paraId="1C05D62E" w14:textId="45CD77C0" w:rsidR="003B28DD" w:rsidRDefault="00400D5D" w:rsidP="009E2BBF">
      <w:pPr>
        <w:pStyle w:val="ARCATSubPara"/>
      </w:pPr>
      <w:r>
        <w:t xml:space="preserve">Optional </w:t>
      </w:r>
      <w:r w:rsidR="003B28DD">
        <w:t>Transport Cart:  Powder-coated framing permits repositioning by one person without disassembly.</w:t>
      </w:r>
    </w:p>
    <w:p w14:paraId="06247168" w14:textId="4346B6FF" w:rsidR="ABFFABFF" w:rsidRDefault="ABFFABFF" w:rsidP="ABFFABFF">
      <w:pPr>
        <w:pStyle w:val="ARCATParagraph"/>
      </w:pPr>
      <w:r>
        <w:t>LifePoint Duo Mobile</w:t>
      </w:r>
      <w:r w:rsidR="002D0F0E">
        <w:t xml:space="preserve"> System:</w:t>
      </w:r>
      <w:r>
        <w:t xml:space="preserve"> </w:t>
      </w:r>
      <w:r w:rsidR="004B3B85">
        <w:t>non-penetrating</w:t>
      </w:r>
      <w:r w:rsidR="00400D5D">
        <w:t>, mobile</w:t>
      </w:r>
      <w:r w:rsidR="004B3B85">
        <w:t xml:space="preserve"> t</w:t>
      </w:r>
      <w:r>
        <w:t xml:space="preserve">ie-off </w:t>
      </w:r>
      <w:r w:rsidR="00400D5D">
        <w:t xml:space="preserve">anchor </w:t>
      </w:r>
      <w:r>
        <w:t xml:space="preserve">device </w:t>
      </w:r>
      <w:r w:rsidR="004B3B85">
        <w:t>with two anchorage capability.</w:t>
      </w:r>
    </w:p>
    <w:p w14:paraId="3F1F4686" w14:textId="0AE7269D" w:rsidR="ABFFABFF" w:rsidRDefault="004B3B85" w:rsidP="ABFFABFF">
      <w:pPr>
        <w:pStyle w:val="ARCATSubPara"/>
      </w:pPr>
      <w:r>
        <w:t>Meets OSHA 1926.502(d) (16) (iv) Fall Arrest.</w:t>
      </w:r>
      <w:r w:rsidDel="004B3B85">
        <w:t xml:space="preserve"> </w:t>
      </w:r>
    </w:p>
    <w:p w14:paraId="08F9B050" w14:textId="790D0070" w:rsidR="ABFFABFF" w:rsidRDefault="ABFFABFF" w:rsidP="ABFFABFF">
      <w:pPr>
        <w:pStyle w:val="ARCATSubSub1"/>
      </w:pPr>
      <w:r>
        <w:t>Tie-off points for 1 Fall-arrest and 1 Fall-Restraint</w:t>
      </w:r>
      <w:r w:rsidR="002D0F0E">
        <w:t>, or 2-person Fall Restraint</w:t>
      </w:r>
    </w:p>
    <w:p w14:paraId="6DED9D17" w14:textId="14327834" w:rsidR="ABFFABFF" w:rsidRDefault="ABFFABFF" w:rsidP="ABFFABFF">
      <w:pPr>
        <w:pStyle w:val="ARCATSubSub1"/>
      </w:pPr>
      <w:r>
        <w:t>Mobile</w:t>
      </w:r>
      <w:r w:rsidR="002D0F0E">
        <w:t xml:space="preserve"> and repositionable</w:t>
      </w:r>
      <w:r>
        <w:t xml:space="preserve"> </w:t>
      </w:r>
    </w:p>
    <w:p w14:paraId="4FB065C1" w14:textId="77777777" w:rsidR="ABFFABFF" w:rsidRDefault="ABFFABFF" w:rsidP="ABFFABFF">
      <w:pPr>
        <w:pStyle w:val="ARCATSubSub1"/>
      </w:pPr>
      <w:r>
        <w:t xml:space="preserve">Ratcheted handle enables the weighted body of the unit to </w:t>
      </w:r>
      <w:proofErr w:type="gramStart"/>
      <w:r>
        <w:t>lifted</w:t>
      </w:r>
      <w:proofErr w:type="gramEnd"/>
      <w:r>
        <w:t xml:space="preserve"> safely</w:t>
      </w:r>
    </w:p>
    <w:p w14:paraId="3D3C7441" w14:textId="77777777" w:rsidR="ABFFABFF" w:rsidRDefault="ABFFABFF" w:rsidP="ABFFABFF">
      <w:pPr>
        <w:pStyle w:val="ARCATSubPara"/>
      </w:pPr>
      <w:r>
        <w:t>Description:</w:t>
      </w:r>
    </w:p>
    <w:p w14:paraId="5344C4F8" w14:textId="77777777" w:rsidR="ABFFABFF" w:rsidRDefault="ABFFABFF" w:rsidP="ABFFABFF">
      <w:pPr>
        <w:pStyle w:val="ARCATSubSub1"/>
      </w:pPr>
      <w:r>
        <w:t>Steel powder coated frame</w:t>
      </w:r>
    </w:p>
    <w:p w14:paraId="10453264" w14:textId="77777777" w:rsidR="ABFFABFF" w:rsidRDefault="ABFFABFF" w:rsidP="ABFFABFF">
      <w:pPr>
        <w:pStyle w:val="ARCATSubSub1"/>
      </w:pPr>
      <w:r>
        <w:t>Zinc Plated weight pan with durable rubber bottom.</w:t>
      </w:r>
    </w:p>
    <w:p w14:paraId="49AAE711" w14:textId="77777777" w:rsidR="ABFFABFF" w:rsidRDefault="ABFFABFF" w:rsidP="ABFFABFF">
      <w:pPr>
        <w:pStyle w:val="ARCATSubSub1"/>
      </w:pPr>
      <w:r>
        <w:t>Empty Weight: 200 lbs.</w:t>
      </w:r>
    </w:p>
    <w:p w14:paraId="3C6F4E9E" w14:textId="77777777" w:rsidR="ABFFABFF" w:rsidRDefault="ABFFABFF" w:rsidP="ABFFABFF">
      <w:pPr>
        <w:pStyle w:val="ARCATSubSub1"/>
      </w:pPr>
      <w:r>
        <w:t>Loaded Weight: 930 lbs.</w:t>
      </w:r>
    </w:p>
    <w:p w14:paraId="0866EA32" w14:textId="77777777" w:rsidR="ABFFABFF" w:rsidRDefault="ABFFABFF" w:rsidP="ABFFABFF">
      <w:pPr>
        <w:pStyle w:val="ARCATSubSub1"/>
      </w:pPr>
      <w:r>
        <w:t>Tires: Flat free solid.</w:t>
      </w:r>
    </w:p>
    <w:p w14:paraId="6F332327" w14:textId="77777777" w:rsidR="ABFFABFF" w:rsidRDefault="ABFFABFF" w:rsidP="ABFFABFF">
      <w:pPr>
        <w:pStyle w:val="ARCATSubSub1"/>
      </w:pPr>
      <w:r>
        <w:t>Weights:</w:t>
      </w:r>
    </w:p>
    <w:p w14:paraId="17D888B4" w14:textId="77777777" w:rsidR="00FF0E81" w:rsidRDefault="005B5E3E">
      <w:pPr>
        <w:pStyle w:val="ARCATnote"/>
      </w:pPr>
      <w:bookmarkStart w:id="1" w:name="_Hlk510726392"/>
      <w:r>
        <w:t>** NOTE TO SPECIFIER ** Select the weight type required from the following paragraphs and delete the one not required.</w:t>
      </w:r>
    </w:p>
    <w:bookmarkEnd w:id="1"/>
    <w:p w14:paraId="69012CD7" w14:textId="77777777" w:rsidR="ABFFABFF" w:rsidRDefault="ABFFABFF" w:rsidP="ABFFABFF">
      <w:pPr>
        <w:pStyle w:val="ARCATSubSub2"/>
      </w:pPr>
      <w:r>
        <w:t>Open Concrete type.</w:t>
      </w:r>
    </w:p>
    <w:p w14:paraId="6D2230EF" w14:textId="296EB02B" w:rsidR="ABFFABFF" w:rsidRDefault="ABFFABFF" w:rsidP="ABFFABFF">
      <w:pPr>
        <w:pStyle w:val="ARCATSubSub2"/>
      </w:pPr>
      <w:r>
        <w:t>Solid Steel type.</w:t>
      </w:r>
    </w:p>
    <w:p w14:paraId="53BC3231" w14:textId="798CF2C7" w:rsidR="ABFFABFF" w:rsidRDefault="ABFFABFF" w:rsidP="ABFFABFF">
      <w:pPr>
        <w:pStyle w:val="ARCATParagraph"/>
      </w:pPr>
      <w:r>
        <w:t>Cobra Multi-Man personal fall arrest system</w:t>
      </w:r>
      <w:r w:rsidR="002D0F0E">
        <w:t xml:space="preserve">: </w:t>
      </w:r>
      <w:r w:rsidR="004B3B85">
        <w:t xml:space="preserve">non-penetrating </w:t>
      </w:r>
      <w:r w:rsidR="00400D5D">
        <w:t xml:space="preserve">cart provides </w:t>
      </w:r>
      <w:r w:rsidR="004B3B85">
        <w:t>a</w:t>
      </w:r>
      <w:r>
        <w:t xml:space="preserve">nchor points for 2 people for fall restraint and up to 3 for fall arrest, </w:t>
      </w:r>
      <w:r w:rsidR="004B3B85">
        <w:t xml:space="preserve">up to </w:t>
      </w:r>
      <w:r>
        <w:t xml:space="preserve">a </w:t>
      </w:r>
      <w:proofErr w:type="gramStart"/>
      <w:r>
        <w:t>45 degree</w:t>
      </w:r>
      <w:proofErr w:type="gramEnd"/>
      <w:r>
        <w:t xml:space="preserve"> work zone in either direction of the anchor point.</w:t>
      </w:r>
    </w:p>
    <w:p w14:paraId="75DE54E5" w14:textId="77777777" w:rsidR="ABFFABFF" w:rsidRDefault="ABFFABFF" w:rsidP="ABFFABFF">
      <w:pPr>
        <w:pStyle w:val="ARCATSubPara"/>
      </w:pPr>
      <w:r>
        <w:t>Features:</w:t>
      </w:r>
    </w:p>
    <w:p w14:paraId="6D6BBFE3" w14:textId="77777777" w:rsidR="ABFFABFF" w:rsidRDefault="ABFFABFF" w:rsidP="ABFFABFF">
      <w:pPr>
        <w:pStyle w:val="ARCATSubSub1"/>
      </w:pPr>
      <w:r>
        <w:t>Meets OSHA 1926.502(d) (15) Fall Arrest.</w:t>
      </w:r>
    </w:p>
    <w:p w14:paraId="59AD5A7B" w14:textId="77777777" w:rsidR="ABFFABFF" w:rsidRDefault="ABFFABFF" w:rsidP="ABFFABFF">
      <w:pPr>
        <w:pStyle w:val="ARCATSubSub1"/>
      </w:pPr>
      <w:r>
        <w:t>Non-Penetrating.</w:t>
      </w:r>
    </w:p>
    <w:p w14:paraId="6A74F3A0" w14:textId="77777777" w:rsidR="ABFFABFF" w:rsidRDefault="ABFFABFF" w:rsidP="ABFFABFF">
      <w:pPr>
        <w:pStyle w:val="ARCATSubSub1"/>
      </w:pPr>
      <w:r>
        <w:t>Mobile, easy to reposition</w:t>
      </w:r>
    </w:p>
    <w:p w14:paraId="23B34440" w14:textId="77777777" w:rsidR="ABFFABFF" w:rsidRDefault="ABFFABFF" w:rsidP="ABFFABFF">
      <w:pPr>
        <w:pStyle w:val="ARCATSubSub1"/>
      </w:pPr>
      <w:r>
        <w:t>Integrated handle and brake.</w:t>
      </w:r>
    </w:p>
    <w:p w14:paraId="2F4E2025" w14:textId="77777777" w:rsidR="ABFFABFF" w:rsidRDefault="ABFFABFF" w:rsidP="ABFFABFF">
      <w:pPr>
        <w:pStyle w:val="ARCATSubSub1"/>
      </w:pPr>
      <w:r>
        <w:t>Heavy duty cart with flat free tires moves easily across uneven surfaces to follow the work flow.</w:t>
      </w:r>
    </w:p>
    <w:p w14:paraId="6333FD90" w14:textId="77777777" w:rsidR="ABFFABFF" w:rsidRDefault="ABFFABFF" w:rsidP="ABFFABFF">
      <w:pPr>
        <w:pStyle w:val="ARCATSubSub1"/>
      </w:pPr>
      <w:r>
        <w:t>Large, locking job box provide storage and protection (optional).</w:t>
      </w:r>
    </w:p>
    <w:p w14:paraId="5C935A26" w14:textId="77777777" w:rsidR="ABFFABFF" w:rsidRDefault="ABFFABFF" w:rsidP="ABFFABFF">
      <w:pPr>
        <w:pStyle w:val="ARCATSubSub1"/>
      </w:pPr>
      <w:r>
        <w:t>Cobra-claw penetrates the surface instantly to arrest a fall and stop cart movement.</w:t>
      </w:r>
    </w:p>
    <w:p w14:paraId="1BF63FAB" w14:textId="77777777" w:rsidR="ABFFABFF" w:rsidRDefault="ABFFABFF" w:rsidP="ABFFABFF">
      <w:pPr>
        <w:pStyle w:val="ARCATSubSub1"/>
      </w:pPr>
      <w:r>
        <w:t>Large open deck provides space for generators, compressors, or additional job box.</w:t>
      </w:r>
    </w:p>
    <w:p w14:paraId="50F5511F" w14:textId="77777777" w:rsidR="ABFFABFF" w:rsidRDefault="ABFFABFF" w:rsidP="ABFFABFF">
      <w:pPr>
        <w:pStyle w:val="ARCATSubPara"/>
      </w:pPr>
      <w:r>
        <w:t>Description:</w:t>
      </w:r>
    </w:p>
    <w:p w14:paraId="6E35EF78" w14:textId="77777777" w:rsidR="ABFFABFF" w:rsidRDefault="ABFFABFF" w:rsidP="ABFFABFF">
      <w:pPr>
        <w:pStyle w:val="ARCATSubSub1"/>
      </w:pPr>
      <w:r>
        <w:t>Galvanized steel powder coated frame</w:t>
      </w:r>
    </w:p>
    <w:p w14:paraId="2630CD4D" w14:textId="77777777" w:rsidR="ABFFABFF" w:rsidRDefault="ABFFABFF" w:rsidP="ABFFABFF">
      <w:pPr>
        <w:pStyle w:val="ARCATSubSub1"/>
      </w:pPr>
      <w:r>
        <w:t>Rescue winch system.</w:t>
      </w:r>
    </w:p>
    <w:p w14:paraId="3940BC72" w14:textId="77777777" w:rsidR="ABFFABFF" w:rsidRDefault="ABFFABFF" w:rsidP="ABFFABFF">
      <w:pPr>
        <w:pStyle w:val="ARCATSubSub1"/>
      </w:pPr>
      <w:r>
        <w:t>Weight: 1100 lbs.</w:t>
      </w:r>
    </w:p>
    <w:p w14:paraId="038A211B" w14:textId="77777777" w:rsidR="ABFFABFF" w:rsidRDefault="ABFFABFF" w:rsidP="ABFFABFF">
      <w:pPr>
        <w:pStyle w:val="ARCATSubSub1"/>
      </w:pPr>
      <w:r>
        <w:t>Length (with handle): 102 inches</w:t>
      </w:r>
    </w:p>
    <w:p w14:paraId="6524CB6B" w14:textId="77777777" w:rsidR="ABFFABFF" w:rsidRDefault="ABFFABFF" w:rsidP="ABFFABFF">
      <w:pPr>
        <w:pStyle w:val="ARCATSubSub1"/>
      </w:pPr>
      <w:r>
        <w:t>Width: 59 inches</w:t>
      </w:r>
    </w:p>
    <w:p w14:paraId="4F9CB411" w14:textId="77777777" w:rsidR="ABFFABFF" w:rsidRDefault="ABFFABFF" w:rsidP="ABFFABFF">
      <w:pPr>
        <w:pStyle w:val="ARCATSubSub1"/>
      </w:pPr>
      <w:r>
        <w:t>Height: 48 inches</w:t>
      </w:r>
    </w:p>
    <w:p w14:paraId="49B4D51B" w14:textId="77777777" w:rsidR="ABFFABFF" w:rsidRDefault="ABFFABFF" w:rsidP="ABFFABFF">
      <w:pPr>
        <w:pStyle w:val="ARCATSubSub1"/>
      </w:pPr>
      <w:r>
        <w:t>Weight: 1100 lbs.</w:t>
      </w:r>
    </w:p>
    <w:p w14:paraId="396039FC" w14:textId="77777777" w:rsidR="ABFFABFF" w:rsidRDefault="ABFFABFF" w:rsidP="ABFFABFF">
      <w:pPr>
        <w:pStyle w:val="ARCATSubSub1"/>
      </w:pPr>
      <w:r>
        <w:t>Fall Arrest Rating: 3 people</w:t>
      </w:r>
    </w:p>
    <w:p w14:paraId="3B9D55D5" w14:textId="77777777" w:rsidR="ABFFABFF" w:rsidRDefault="ABFFABFF" w:rsidP="ABFFABFF">
      <w:pPr>
        <w:pStyle w:val="ARCATSubSub1"/>
      </w:pPr>
      <w:r>
        <w:t>Fall Restraint Rating: 2 people</w:t>
      </w:r>
    </w:p>
    <w:p w14:paraId="1DF2ABB1" w14:textId="77777777" w:rsidR="ABFFABFF" w:rsidRDefault="ABFFABFF" w:rsidP="ABFFABFF">
      <w:pPr>
        <w:pStyle w:val="ARCATSubSub1"/>
      </w:pPr>
      <w:r>
        <w:t>Tires: 18x8.50 Flat-free</w:t>
      </w:r>
    </w:p>
    <w:p w14:paraId="01B15A94" w14:textId="77777777" w:rsidR="ABFFABFF" w:rsidRDefault="ABFFABFF" w:rsidP="ABFFABFF">
      <w:pPr>
        <w:pStyle w:val="ARCATSubSub1"/>
      </w:pPr>
      <w:r>
        <w:t>Deck Space 25 inches by 40 inches.</w:t>
      </w:r>
    </w:p>
    <w:p w14:paraId="0BEC98DD" w14:textId="77777777" w:rsidR="ABFFABFF" w:rsidRDefault="ABFFABFF" w:rsidP="ABFFABFF">
      <w:pPr>
        <w:pStyle w:val="ARCATPart"/>
        <w:numPr>
          <w:ilvl w:val="0"/>
          <w:numId w:val="1"/>
        </w:numPr>
      </w:pPr>
      <w:r>
        <w:t>EXECUTION</w:t>
      </w:r>
    </w:p>
    <w:p w14:paraId="0EB11980" w14:textId="77777777" w:rsidR="ABFFABFF" w:rsidRDefault="ABFFABFF" w:rsidP="ABFFABFF">
      <w:pPr>
        <w:pStyle w:val="ARCATArticle"/>
      </w:pPr>
      <w:r>
        <w:t>EXAMINATION</w:t>
      </w:r>
    </w:p>
    <w:p w14:paraId="3B2C0B59" w14:textId="77777777" w:rsidR="ABFFABFF" w:rsidRDefault="ABFFABFF" w:rsidP="ABFFABFF">
      <w:pPr>
        <w:pStyle w:val="ARCATParagraph"/>
      </w:pPr>
      <w:r>
        <w:t>Do not begin installation until substrates have been properly prepared.</w:t>
      </w:r>
    </w:p>
    <w:p w14:paraId="23BC2758" w14:textId="77777777" w:rsidR="ABFFABFF" w:rsidRDefault="ABFFABFF" w:rsidP="ABFFABFF">
      <w:pPr>
        <w:pStyle w:val="ARCATParagraph"/>
      </w:pPr>
      <w:r>
        <w:t>If substrate preparation is the responsibility of another installer, notify Architect of unsatisfactory preparation before proceeding.</w:t>
      </w:r>
    </w:p>
    <w:p w14:paraId="043E1A36" w14:textId="77777777" w:rsidR="ABFFABFF" w:rsidRDefault="ABFFABFF" w:rsidP="ABFFABFF">
      <w:pPr>
        <w:pStyle w:val="ARCATArticle"/>
      </w:pPr>
      <w:r>
        <w:t>PREPARATION</w:t>
      </w:r>
    </w:p>
    <w:p w14:paraId="5D8048C8" w14:textId="77777777" w:rsidR="ABFFABFF" w:rsidRDefault="ABFFABFF" w:rsidP="ABFFABFF">
      <w:pPr>
        <w:pStyle w:val="ARCATParagraph"/>
      </w:pPr>
      <w:r>
        <w:t>Prepare surfaces using the methods recommended by the manufacturer for achieving the best result for the substrate under the project conditions.</w:t>
      </w:r>
    </w:p>
    <w:p w14:paraId="1D74FF38" w14:textId="77777777" w:rsidR="ABFFABFF" w:rsidRDefault="ABFFABFF" w:rsidP="ABFFABFF">
      <w:pPr>
        <w:pStyle w:val="ARCATArticle"/>
      </w:pPr>
      <w:r>
        <w:t>INSTALLATION</w:t>
      </w:r>
    </w:p>
    <w:p w14:paraId="2C6FC3AA" w14:textId="77777777" w:rsidR="ABFFABFF" w:rsidRDefault="ABFFABFF" w:rsidP="ABFFABFF">
      <w:pPr>
        <w:pStyle w:val="ARCATParagraph"/>
      </w:pPr>
      <w:r>
        <w:t>Install in accordance with manufacturer's instructions.</w:t>
      </w:r>
    </w:p>
    <w:p w14:paraId="56B20CB3" w14:textId="77777777" w:rsidR="ABFFABFF" w:rsidRDefault="ABFFABFF" w:rsidP="ABFFABFF">
      <w:pPr>
        <w:pStyle w:val="ARCATParagraph"/>
      </w:pPr>
      <w:r>
        <w:t>Before installation, inspect all parts to insure no damaged parts are used.</w:t>
      </w:r>
    </w:p>
    <w:p w14:paraId="079E14DC" w14:textId="77777777" w:rsidR="ABFFABFF" w:rsidRDefault="ABFFABFF" w:rsidP="ABFFABFF">
      <w:pPr>
        <w:pStyle w:val="ARCATParagraph"/>
      </w:pPr>
      <w:r>
        <w:t>Install diagonal braces on corner stanchions and at terminations of cable runs.</w:t>
      </w:r>
    </w:p>
    <w:p w14:paraId="5692E9A1" w14:textId="77777777" w:rsidR="ABFFABFF" w:rsidRDefault="ABFFABFF" w:rsidP="ABFFABFF">
      <w:pPr>
        <w:pStyle w:val="ARCATArticle"/>
      </w:pPr>
      <w:r>
        <w:t>PROTECTION</w:t>
      </w:r>
    </w:p>
    <w:p w14:paraId="5D1997AF" w14:textId="77777777" w:rsidR="ABFFABFF" w:rsidRDefault="ABFFABFF" w:rsidP="ABFFABFF">
      <w:pPr>
        <w:pStyle w:val="ARCATParagraph"/>
      </w:pPr>
      <w:r>
        <w:t>Protect installed products until completion of project.</w:t>
      </w:r>
    </w:p>
    <w:p w14:paraId="39DCF861" w14:textId="77777777" w:rsidR="00FF0E81" w:rsidRDefault="00FF0E81">
      <w:pPr>
        <w:pStyle w:val="ARCATNormal"/>
      </w:pPr>
    </w:p>
    <w:p w14:paraId="6D3178FA" w14:textId="77777777" w:rsidR="00FF0E81" w:rsidRDefault="005B5E3E">
      <w:pPr>
        <w:pStyle w:val="ARCATEndOfSection"/>
      </w:pPr>
      <w:r>
        <w:t>END OF SECTION</w:t>
      </w:r>
    </w:p>
    <w:sectPr w:rsidR="00FF0E81">
      <w:headerReference w:type="default" r:id="rId1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B295" w14:textId="77777777" w:rsidR="ABFFABFF" w:rsidRDefault="ABFFABFF" w:rsidP="ABFFABFF">
      <w:pPr>
        <w:spacing w:after="0" w:line="240" w:lineRule="auto"/>
      </w:pPr>
      <w:r>
        <w:separator/>
      </w:r>
    </w:p>
  </w:endnote>
  <w:endnote w:type="continuationSeparator" w:id="0">
    <w:p w14:paraId="1838F06E"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FFD9" w14:textId="5EB00298" w:rsidR="ABFFABFF" w:rsidRDefault="ABFFABFF">
    <w:pPr>
      <w:pStyle w:val="ARCATfooter"/>
    </w:pPr>
    <w:r>
      <w:t>0</w:t>
    </w:r>
    <w:r w:rsidR="00400D5D">
      <w:t>7 7</w:t>
    </w:r>
    <w:r w:rsidR="00E8088B">
      <w:t>2</w:t>
    </w:r>
    <w:r w:rsidR="00400D5D">
      <w:t xml:space="preserve"> </w:t>
    </w:r>
    <w:r w:rsidR="00E8088B">
      <w:t>7</w:t>
    </w:r>
    <w:r w:rsidR="00400D5D">
      <w:t>6</w:t>
    </w:r>
    <w:r>
      <w:t>-</w:t>
    </w:r>
    <w:r>
      <w:rPr>
        <w:snapToGrid w:val="0"/>
      </w:rPr>
      <w:fldChar w:fldCharType="begin"/>
    </w:r>
    <w:r>
      <w:rPr>
        <w:snapToGrid w:val="0"/>
      </w:rPr>
      <w:instrText xml:space="preserve"> PAGE </w:instrText>
    </w:r>
    <w:r>
      <w:rPr>
        <w:snapToGrid w:val="0"/>
      </w:rPr>
      <w:fldChar w:fldCharType="separate"/>
    </w:r>
    <w:r w:rsidR="005B5E3E">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037B" w14:textId="77777777" w:rsidR="ABFFABFF" w:rsidRDefault="ABFFABFF" w:rsidP="ABFFABFF">
      <w:pPr>
        <w:spacing w:after="0" w:line="240" w:lineRule="auto"/>
      </w:pPr>
      <w:r>
        <w:separator/>
      </w:r>
    </w:p>
  </w:footnote>
  <w:footnote w:type="continuationSeparator" w:id="0">
    <w:p w14:paraId="6D0C77D5" w14:textId="77777777" w:rsidR="ABFFABFF" w:rsidRDefault="ABFFABFF"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D403" w14:textId="2F4AABDD" w:rsidR="005B5E3E" w:rsidRDefault="005B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F7401"/>
    <w:rsid w:val="001334A7"/>
    <w:rsid w:val="0018571C"/>
    <w:rsid w:val="00211022"/>
    <w:rsid w:val="002A59CA"/>
    <w:rsid w:val="002D0F0E"/>
    <w:rsid w:val="003074C9"/>
    <w:rsid w:val="003255A6"/>
    <w:rsid w:val="003319DB"/>
    <w:rsid w:val="003B28DD"/>
    <w:rsid w:val="00400D5D"/>
    <w:rsid w:val="00405103"/>
    <w:rsid w:val="004B3B85"/>
    <w:rsid w:val="005A4C0A"/>
    <w:rsid w:val="005B5E3E"/>
    <w:rsid w:val="0067256C"/>
    <w:rsid w:val="0078288E"/>
    <w:rsid w:val="007B0860"/>
    <w:rsid w:val="00800FF1"/>
    <w:rsid w:val="008506E6"/>
    <w:rsid w:val="008F43B8"/>
    <w:rsid w:val="009E2BBF"/>
    <w:rsid w:val="00A72AA8"/>
    <w:rsid w:val="00B42267"/>
    <w:rsid w:val="00BA1169"/>
    <w:rsid w:val="00D609BA"/>
    <w:rsid w:val="00E1623D"/>
    <w:rsid w:val="00E8088B"/>
    <w:rsid w:val="00F20F34"/>
    <w:rsid w:val="00F51F00"/>
    <w:rsid w:val="00FE6843"/>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31B6"/>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B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3E"/>
    <w:rPr>
      <w:rFonts w:ascii="Arial" w:eastAsia="Times New Roman" w:hAnsi="Arial" w:cs="Arial"/>
      <w:sz w:val="20"/>
      <w:szCs w:val="20"/>
    </w:rPr>
  </w:style>
  <w:style w:type="paragraph" w:styleId="Footer">
    <w:name w:val="footer"/>
    <w:basedOn w:val="Normal"/>
    <w:link w:val="FooterChar"/>
    <w:uiPriority w:val="99"/>
    <w:unhideWhenUsed/>
    <w:rsid w:val="005B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3E"/>
    <w:rPr>
      <w:rFonts w:ascii="Arial" w:eastAsia="Times New Roman" w:hAnsi="Arial" w:cs="Arial"/>
      <w:sz w:val="20"/>
      <w:szCs w:val="20"/>
    </w:rPr>
  </w:style>
  <w:style w:type="paragraph" w:customStyle="1" w:styleId="CMT">
    <w:name w:val="CMT"/>
    <w:basedOn w:val="Normal"/>
    <w:link w:val="CMTChar"/>
    <w:rsid w:val="00800FF1"/>
    <w:rPr>
      <w:color w:val="0000FF"/>
    </w:rPr>
  </w:style>
  <w:style w:type="character" w:customStyle="1" w:styleId="ARCATSubSub1Char">
    <w:name w:val="ARCAT SubSub1 Char"/>
    <w:basedOn w:val="DefaultParagraphFont"/>
    <w:link w:val="ARCATSubSub1"/>
    <w:rsid w:val="00800FF1"/>
    <w:rPr>
      <w:rFonts w:ascii="Arial" w:eastAsia="Times New Roman" w:hAnsi="Arial" w:cs="Arial"/>
      <w:sz w:val="20"/>
      <w:szCs w:val="20"/>
    </w:rPr>
  </w:style>
  <w:style w:type="character" w:customStyle="1" w:styleId="CMTChar">
    <w:name w:val="CMT Char"/>
    <w:basedOn w:val="ARCATSubSub1Char"/>
    <w:link w:val="CMT"/>
    <w:rsid w:val="00800FF1"/>
    <w:rPr>
      <w:rFonts w:ascii="Arial" w:eastAsia="Times New Roman" w:hAnsi="Arial" w:cs="Arial"/>
      <w:color w:val="0000FF"/>
      <w:sz w:val="20"/>
      <w:szCs w:val="20"/>
    </w:rPr>
  </w:style>
  <w:style w:type="character" w:styleId="Hyperlink">
    <w:name w:val="Hyperlink"/>
    <w:basedOn w:val="DefaultParagraphFont"/>
    <w:uiPriority w:val="99"/>
    <w:unhideWhenUsed/>
    <w:rsid w:val="00A72AA8"/>
    <w:rPr>
      <w:color w:val="0000FF" w:themeColor="hyperlink"/>
      <w:u w:val="single"/>
    </w:rPr>
  </w:style>
  <w:style w:type="character" w:styleId="UnresolvedMention">
    <w:name w:val="Unresolved Mention"/>
    <w:basedOn w:val="DefaultParagraphFont"/>
    <w:uiPriority w:val="99"/>
    <w:semiHidden/>
    <w:unhideWhenUsed/>
    <w:rsid w:val="00A72AA8"/>
    <w:rPr>
      <w:color w:val="808080"/>
      <w:shd w:val="clear" w:color="auto" w:fill="E6E6E6"/>
    </w:rPr>
  </w:style>
  <w:style w:type="paragraph" w:customStyle="1" w:styleId="OMN">
    <w:name w:val="OMN"/>
    <w:basedOn w:val="Normal"/>
    <w:link w:val="OMNChar"/>
    <w:rsid w:val="002D0F0E"/>
    <w:pPr>
      <w:pBdr>
        <w:top w:val="single" w:sz="8" w:space="1" w:color="auto" w:shadow="1"/>
        <w:left w:val="single" w:sz="8" w:space="4" w:color="auto" w:shadow="1"/>
        <w:bottom w:val="single" w:sz="8" w:space="1" w:color="auto" w:shadow="1"/>
        <w:right w:val="single" w:sz="8" w:space="4" w:color="auto" w:shadow="1"/>
      </w:pBdr>
      <w:shd w:val="pct30" w:color="CC99FF" w:fill="FFFFFF"/>
    </w:pPr>
    <w:rPr>
      <w:vanish/>
    </w:rPr>
  </w:style>
  <w:style w:type="character" w:customStyle="1" w:styleId="OMNChar">
    <w:name w:val="OMN Char"/>
    <w:basedOn w:val="CMTChar"/>
    <w:link w:val="OMN"/>
    <w:rsid w:val="002D0F0E"/>
    <w:rPr>
      <w:rFonts w:ascii="Arial" w:eastAsia="Times New Roman" w:hAnsi="Arial" w:cs="Arial"/>
      <w:color w:val="0000FF"/>
      <w:sz w:val="20"/>
      <w:szCs w:val="20"/>
      <w:shd w:val="pct30" w:color="CC99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http://www.garlocksafet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05521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7</cp:revision>
  <dcterms:created xsi:type="dcterms:W3CDTF">2018-04-06T18:07:00Z</dcterms:created>
  <dcterms:modified xsi:type="dcterms:W3CDTF">2018-04-11T14:43:00Z</dcterms:modified>
</cp:coreProperties>
</file>